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tbl>
      <w:tblPr>
        <w:tblW w:w="9052" w:type="dxa"/>
        <w:jc w:val="center"/>
        <w:tblLayout w:type="fixed"/>
        <w:tblLook w:val="0400" w:firstRow="0" w:lastRow="0" w:firstColumn="0" w:lastColumn="0" w:noHBand="0" w:noVBand="1"/>
      </w:tblPr>
      <w:tblGrid>
        <w:gridCol w:w="9052"/>
      </w:tblGrid>
      <w:tr w:rsidR="00FC0369" w:rsidRPr="00957E8B" w14:paraId="3F314AEE" w14:textId="77777777" w:rsidTr="004D72ED">
        <w:trPr>
          <w:trHeight w:val="425"/>
          <w:jc w:val="center"/>
        </w:trPr>
        <w:tc>
          <w:tcPr>
            <w:tcW w:w="9052" w:type="dxa"/>
            <w:vMerge w:val="restart"/>
            <w:shd w:val="clear" w:color="auto" w:fill="1F497D"/>
            <w:vAlign w:val="center"/>
          </w:tcPr>
          <w:p w14:paraId="5198F6FD" w14:textId="77777777" w:rsidR="004D72ED" w:rsidRPr="004D72ED" w:rsidRDefault="004D72ED" w:rsidP="004D72ED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4"/>
                <w:szCs w:val="24"/>
              </w:rPr>
            </w:pPr>
            <w:r w:rsidRPr="004D72ED">
              <w:rPr>
                <w:rFonts w:eastAsia="Titillium Web" w:cs="Titillium Web"/>
                <w:b/>
                <w:color w:val="FFFFFF" w:themeColor="background1"/>
                <w:sz w:val="24"/>
                <w:szCs w:val="24"/>
              </w:rPr>
              <w:t>CHECKLIST PER LA VERIFICA SOSTANZIALE DELL’AUTOCONTROLLO SUGLI AVVISI</w:t>
            </w:r>
          </w:p>
          <w:p w14:paraId="79294462" w14:textId="744829C3" w:rsidR="00FC0369" w:rsidRPr="00957E8B" w:rsidRDefault="004D72ED" w:rsidP="004D72ED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4D72ED">
              <w:rPr>
                <w:rFonts w:eastAsia="Titillium Web" w:cs="Titillium Web"/>
                <w:b/>
                <w:color w:val="FFFFFF" w:themeColor="background1"/>
                <w:sz w:val="24"/>
                <w:szCs w:val="24"/>
              </w:rPr>
              <w:t>ESEGUITO DAL DPGSCU</w:t>
            </w:r>
          </w:p>
        </w:tc>
      </w:tr>
      <w:tr w:rsidR="00FC0369" w:rsidRPr="00957E8B" w14:paraId="65637821" w14:textId="77777777" w:rsidTr="004D72ED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14:paraId="61145DE8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27934C65" w14:textId="77777777" w:rsidTr="004D72ED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14:paraId="34046494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FC0369" w:rsidRPr="00957E8B" w14:paraId="20F7F0C5" w14:textId="77777777" w:rsidTr="004D72ED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14:paraId="58E6953B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0D2AD56" w14:textId="77777777" w:rsidTr="004D72ED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14:paraId="62DC8477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</w:tbl>
    <w:p w14:paraId="6A51547D" w14:textId="77777777" w:rsidR="004D72ED" w:rsidRDefault="004D72ED"/>
    <w:tbl>
      <w:tblPr>
        <w:tblW w:w="101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84"/>
        <w:gridCol w:w="3260"/>
        <w:gridCol w:w="1585"/>
        <w:gridCol w:w="1893"/>
        <w:gridCol w:w="263"/>
        <w:gridCol w:w="1199"/>
        <w:gridCol w:w="1216"/>
        <w:gridCol w:w="233"/>
        <w:gridCol w:w="233"/>
      </w:tblGrid>
      <w:tr w:rsidR="004D72ED" w:rsidRPr="001162F8" w14:paraId="05ECA5FF" w14:textId="77777777" w:rsidTr="67168745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19C37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vAlign w:val="bottom"/>
          </w:tcPr>
          <w:p w14:paraId="2662B29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vAlign w:val="bottom"/>
          </w:tcPr>
          <w:p w14:paraId="3369FEB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vAlign w:val="bottom"/>
          </w:tcPr>
          <w:p w14:paraId="045D33E8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vAlign w:val="bottom"/>
          </w:tcPr>
          <w:p w14:paraId="069D101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vAlign w:val="bottom"/>
          </w:tcPr>
          <w:p w14:paraId="527E2C4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  <w:vAlign w:val="bottom"/>
          </w:tcPr>
          <w:p w14:paraId="4D7559F0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08243B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62AF5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695F3ED3" w14:textId="77777777" w:rsidTr="67168745">
        <w:trPr>
          <w:trHeight w:val="451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bottom"/>
          </w:tcPr>
          <w:p w14:paraId="62A8ECD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9416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vAlign w:val="bottom"/>
          </w:tcPr>
          <w:p w14:paraId="0593FA90" w14:textId="77777777" w:rsidR="004D72ED" w:rsidRPr="006044F8" w:rsidRDefault="004D72ED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6044F8">
              <w:rPr>
                <w:rFonts w:eastAsia="Garamond" w:cs="Garamond"/>
                <w:b/>
                <w:color w:val="FFFFFF"/>
              </w:rPr>
              <w:t xml:space="preserve">Anagrafica </w:t>
            </w:r>
            <w:r>
              <w:rPr>
                <w:rFonts w:eastAsia="Garamond" w:cs="Garamond"/>
                <w:b/>
                <w:color w:val="FFFFFF"/>
              </w:rPr>
              <w:t>Amministrazione Centrale titolare</w:t>
            </w:r>
            <w:r w:rsidRPr="006044F8">
              <w:rPr>
                <w:rFonts w:eastAsia="Garamond" w:cs="Garamond"/>
                <w:b/>
                <w:color w:val="FFFFFF"/>
              </w:rPr>
              <w:t xml:space="preserve"> di interventi</w:t>
            </w:r>
          </w:p>
        </w:tc>
        <w:tc>
          <w:tcPr>
            <w:tcW w:w="233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0007BC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356B3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3AA31730" w14:textId="77777777" w:rsidTr="67168745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bottom"/>
          </w:tcPr>
          <w:p w14:paraId="05FA0BAF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vAlign w:val="center"/>
          </w:tcPr>
          <w:p w14:paraId="649EE2AF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00E9266B">
              <w:rPr>
                <w:rFonts w:eastAsia="Garamond" w:cs="Garamond"/>
                <w:b/>
                <w:bCs/>
                <w:color w:val="FFFFFF" w:themeColor="background1"/>
              </w:rPr>
              <w:t>Nome Amministrazione</w:t>
            </w:r>
          </w:p>
        </w:tc>
        <w:tc>
          <w:tcPr>
            <w:tcW w:w="6156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bottom"/>
          </w:tcPr>
          <w:p w14:paraId="3E6B3090" w14:textId="77777777" w:rsidR="004D72ED" w:rsidRPr="006044F8" w:rsidRDefault="004D72ED" w:rsidP="00052819">
            <w:pPr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Presidenza del Consiglio dei Ministri – Dipartimento per la Trasformazione Digitale</w:t>
            </w:r>
          </w:p>
        </w:tc>
        <w:tc>
          <w:tcPr>
            <w:tcW w:w="233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32C7C0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25D683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4A87FD67" w14:textId="77777777" w:rsidTr="67168745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bottom"/>
          </w:tcPr>
          <w:p w14:paraId="1DBD5DBD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vAlign w:val="center"/>
          </w:tcPr>
          <w:p w14:paraId="04C1D236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00E9266B">
              <w:rPr>
                <w:rFonts w:eastAsia="Garamond" w:cs="Garamond"/>
                <w:b/>
                <w:bCs/>
                <w:color w:val="FFFFFF" w:themeColor="background1"/>
              </w:rPr>
              <w:t>Referente</w:t>
            </w:r>
          </w:p>
        </w:tc>
        <w:tc>
          <w:tcPr>
            <w:tcW w:w="6156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bottom"/>
          </w:tcPr>
          <w:p w14:paraId="1AAA1E16" w14:textId="77777777" w:rsidR="004D72ED" w:rsidRPr="006044F8" w:rsidRDefault="004D72ED" w:rsidP="00052819">
            <w:pPr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Coordinatrice UDM dott.ssa Cecilia Rosica</w:t>
            </w:r>
          </w:p>
        </w:tc>
        <w:tc>
          <w:tcPr>
            <w:tcW w:w="233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50FBE0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DB779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6A6881B8" w14:textId="77777777" w:rsidTr="67168745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11239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8E78FF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C4AA20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893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BF5F2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63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B2004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199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C0BA7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216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BD726B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DB45E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151F8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0D0A0A35" w14:textId="77777777" w:rsidTr="67168745">
        <w:trPr>
          <w:trHeight w:val="583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64568B4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41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FCE9AB4" w14:textId="77777777" w:rsidR="004D72ED" w:rsidRPr="006044F8" w:rsidRDefault="004D72ED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6044F8">
              <w:rPr>
                <w:rFonts w:eastAsia="Garamond" w:cs="Garamond"/>
                <w:b/>
                <w:color w:val="FFFFFF"/>
              </w:rPr>
              <w:t xml:space="preserve">Anagrafica </w:t>
            </w:r>
            <w:r w:rsidRPr="006044F8">
              <w:rPr>
                <w:rFonts w:eastAsia="Garamond" w:cs="Garamond"/>
                <w:b/>
                <w:color w:val="FFFFFF" w:themeColor="background1"/>
              </w:rPr>
              <w:t xml:space="preserve">Soggetto attuatore </w:t>
            </w:r>
            <w:r w:rsidRPr="006044F8">
              <w:rPr>
                <w:rFonts w:eastAsia="Garamond" w:cs="Garamond"/>
                <w:b/>
                <w:color w:val="FFFFFF"/>
              </w:rPr>
              <w:t>di interventi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11D90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BF180A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7D013E14" w14:textId="77777777" w:rsidTr="67168745">
        <w:trPr>
          <w:trHeight w:val="57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364D2C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F3B7A7C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7D6B74C" w14:textId="77777777" w:rsidR="004D72ED" w:rsidRPr="00E9266B" w:rsidRDefault="004D72ED" w:rsidP="00052819">
            <w:pPr>
              <w:rPr>
                <w:rFonts w:eastAsia="Garamond" w:cs="Garamond"/>
                <w:bCs/>
              </w:rPr>
            </w:pPr>
            <w:r w:rsidRPr="00E9266B">
              <w:rPr>
                <w:rFonts w:eastAsia="Garamond" w:cs="Garamond"/>
                <w:bCs/>
              </w:rPr>
              <w:t>Presidenza del Consiglio dei ministri - Dipartimento per le Politiche Giovanili e il Servizio Civile Universale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42A6B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01A41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2751A310" w14:textId="77777777" w:rsidTr="67168745">
        <w:trPr>
          <w:trHeight w:val="57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B76DCB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EFBC736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</w:rPr>
            </w:pPr>
            <w:r w:rsidRPr="00E9266B">
              <w:rPr>
                <w:rFonts w:eastAsia="Garamond" w:cs="Garamond"/>
                <w:b/>
                <w:color w:val="FFFFFF" w:themeColor="background1"/>
              </w:rPr>
              <w:t>Referente</w:t>
            </w:r>
          </w:p>
        </w:tc>
        <w:tc>
          <w:tcPr>
            <w:tcW w:w="6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0C3" w14:textId="1BC5C37D" w:rsidR="004D72ED" w:rsidRPr="00E9266B" w:rsidRDefault="004D72ED" w:rsidP="67168745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9E054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3CE608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0631A27B" w14:textId="77777777" w:rsidTr="67168745">
        <w:trPr>
          <w:trHeight w:val="28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E974B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2EF9B3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1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E3FD7" w14:textId="77777777" w:rsidR="004D72ED" w:rsidRPr="00E9266B" w:rsidRDefault="004D72ED" w:rsidP="00052819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53F69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27F6B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1DC2CFA5" w14:textId="77777777" w:rsidTr="67168745">
        <w:trPr>
          <w:trHeight w:val="583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932F8CA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941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37F2862" w14:textId="77777777" w:rsidR="004D72ED" w:rsidRPr="00E9266B" w:rsidRDefault="004D72ED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Anagrafica Intervento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D30FC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8D174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1EB40071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5A4A01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79F7B10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Missione/Componente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0D853" w14:textId="77777777" w:rsidR="004D72ED" w:rsidRPr="00E9266B" w:rsidRDefault="004D72ED" w:rsidP="00052819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>M1C1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B7B4E1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F593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0716FE8D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A81A213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A33A77D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Investimento 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D5888" w14:textId="77777777" w:rsidR="004D72ED" w:rsidRPr="00E9266B" w:rsidRDefault="004D72ED" w:rsidP="00052819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>I 1.7.1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29FF0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2943B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57CB7DF5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8301681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7DC1DF2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Titolo intervento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5808B" w14:textId="77777777" w:rsidR="004D72ED" w:rsidRPr="00E9266B" w:rsidRDefault="004D72ED" w:rsidP="00052819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  <w:bCs/>
              </w:rPr>
              <w:t>Servizio civile digitale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10DBF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09032C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1162F8" w14:paraId="20BCFE75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4AC0B14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731C765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Costo totale intervento (€)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B5252" w14:textId="4660FDF9" w:rsidR="004D72ED" w:rsidRPr="00E9266B" w:rsidRDefault="004D72ED" w:rsidP="1D04E8E4">
            <w:pPr>
              <w:rPr>
                <w:rFonts w:eastAsia="Garamond" w:cs="Garamond"/>
              </w:rPr>
            </w:pPr>
            <w:r w:rsidRPr="1D04E8E4">
              <w:rPr>
                <w:rFonts w:eastAsia="Garamond" w:cs="Garamond"/>
              </w:rPr>
              <w:t>€ 55.000.000,00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51EB75" w14:textId="77777777" w:rsidR="004D72ED" w:rsidRPr="006B7D3F" w:rsidRDefault="004D72ED" w:rsidP="00052819">
            <w:pPr>
              <w:rPr>
                <w:rFonts w:ascii="Garamond" w:eastAsia="Garamond" w:hAnsi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C2AEE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4D72ED" w:rsidRPr="006B7D3F" w14:paraId="5784069D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D7A91D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23AB071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di cui Costo ammesso PNRR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F9AC6" w14:textId="2A74E1FE" w:rsidR="004D72ED" w:rsidRPr="00E9266B" w:rsidRDefault="004D72ED" w:rsidP="67168745">
            <w:pPr>
              <w:rPr>
                <w:color w:val="000000" w:themeColor="text1"/>
              </w:rPr>
            </w:pPr>
            <w:r w:rsidRPr="67168745">
              <w:rPr>
                <w:rFonts w:eastAsia="Garamond" w:cs="Garamond"/>
              </w:rPr>
              <w:t>€ 55.000.000,00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1487D" w14:textId="77777777" w:rsidR="004D72ED" w:rsidRPr="006B7D3F" w:rsidRDefault="004D72ED" w:rsidP="00052819">
            <w:pPr>
              <w:rPr>
                <w:rFonts w:ascii="Garamond" w:eastAsia="Garamond" w:hAnsi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B6C3D8" w14:textId="77777777" w:rsidR="004D72ED" w:rsidRPr="006B7D3F" w:rsidRDefault="004D72ED" w:rsidP="00052819">
            <w:pPr>
              <w:rPr>
                <w:rFonts w:ascii="Garamond" w:eastAsia="Garamond" w:hAnsi="Garamond" w:cs="Garamond"/>
                <w:color w:val="000000"/>
                <w:highlight w:val="yellow"/>
              </w:rPr>
            </w:pPr>
          </w:p>
        </w:tc>
      </w:tr>
      <w:tr w:rsidR="004D72ED" w:rsidRPr="001162F8" w14:paraId="2A18F53F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EFEAA5F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ADAE996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Scadenza 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FE8B3" w14:textId="08B0E842" w:rsidR="004D72ED" w:rsidRPr="00E9266B" w:rsidRDefault="004D72ED" w:rsidP="00052819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CEE043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7E3DE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027D0E57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A854C2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6C82F78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Modalità di attuazione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1CF42" w14:textId="77777777" w:rsidR="004D72ED" w:rsidRPr="00E9266B" w:rsidRDefault="004D72ED" w:rsidP="00052819">
            <w:pPr>
              <w:pStyle w:val="Standard"/>
              <w:rPr>
                <w:rFonts w:ascii="Titillium Web" w:eastAsia="Garamond" w:hAnsi="Titillium Web" w:cs="Garamond"/>
              </w:rPr>
            </w:pPr>
            <w:r w:rsidRPr="1D04E8E4">
              <w:rPr>
                <w:rFonts w:ascii="Times New Roman" w:eastAsia="Garamond" w:hAnsi="Times New Roman" w:cs="Times New Roman"/>
              </w:rPr>
              <w:t>□</w:t>
            </w:r>
            <w:r w:rsidRPr="1D04E8E4">
              <w:rPr>
                <w:rFonts w:ascii="Titillium Web" w:eastAsia="Garamond" w:hAnsi="Titillium Web" w:cs="Garamond"/>
              </w:rPr>
              <w:t xml:space="preserve"> Regia</w:t>
            </w:r>
          </w:p>
          <w:p w14:paraId="3408E773" w14:textId="7F56EB01" w:rsidR="004D72ED" w:rsidRPr="00E9266B" w:rsidRDefault="0285EBBB" w:rsidP="00052819">
            <w:pPr>
              <w:pStyle w:val="Standard"/>
              <w:rPr>
                <w:rFonts w:ascii="Titillium Web" w:eastAsia="Garamond" w:hAnsi="Titillium Web" w:cs="Garamond"/>
              </w:rPr>
            </w:pPr>
            <w:r w:rsidRPr="1D04E8E4">
              <w:rPr>
                <w:rFonts w:ascii="Times New Roman" w:eastAsia="Garamond" w:hAnsi="Times New Roman" w:cs="Times New Roman"/>
              </w:rPr>
              <w:t>□</w:t>
            </w:r>
            <w:r w:rsidR="004D72ED" w:rsidRPr="00E9266B">
              <w:rPr>
                <w:rFonts w:ascii="Titillium Web" w:eastAsia="Garamond" w:hAnsi="Titillium Web" w:cs="Garamond"/>
              </w:rPr>
              <w:t xml:space="preserve"> Titolarità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403C3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3139A4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44AAC371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29BD73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F9BB730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Amministrazione titolare 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FA05B" w14:textId="77777777" w:rsidR="004D72ED" w:rsidRPr="00E9266B" w:rsidRDefault="004D72ED" w:rsidP="00052819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  <w:bCs/>
              </w:rPr>
              <w:t>Presidenza del Consiglio dei ministri - Dipartimento per la trasformazione digitale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47768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9B377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32A0E896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618944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7FD338B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Soggetto altro  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F4DD7" w14:textId="77777777" w:rsidR="004D72ED" w:rsidRPr="00E9266B" w:rsidRDefault="004D72ED" w:rsidP="00052819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>Nome ente / (SU……)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49EBA1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12DA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554A9F20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2078D9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6CEF407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CUP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49026" w14:textId="77777777" w:rsidR="004D72ED" w:rsidRPr="00E9266B" w:rsidRDefault="004D72ED" w:rsidP="00052819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 xml:space="preserve">…… 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CAF950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CB676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5C029722" w14:textId="77777777" w:rsidTr="67168745">
        <w:trPr>
          <w:trHeight w:val="28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2AC77E1F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23E2987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FFFFFF" w:themeColor="background1"/>
            </w:tcBorders>
            <w:vAlign w:val="center"/>
          </w:tcPr>
          <w:p w14:paraId="65CBF7B5" w14:textId="77777777" w:rsidR="004D72ED" w:rsidRPr="00E9266B" w:rsidRDefault="004D72ED" w:rsidP="00052819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AC88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1B9A7E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0935936C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A6CD881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9416" w:type="dxa"/>
            <w:gridSpan w:val="6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CBAAEF1" w14:textId="77777777" w:rsidR="004D72ED" w:rsidRPr="00E9266B" w:rsidRDefault="004D72ED" w:rsidP="00052819">
            <w:pPr>
              <w:jc w:val="center"/>
              <w:rPr>
                <w:rFonts w:eastAsia="Garamond" w:cs="Garamond"/>
                <w:b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Anagrafica Avviso</w:t>
            </w: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D64AD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01D42D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456A76DD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7655E3D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6DD395B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Identificativo Avviso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E20D0" w14:textId="77777777" w:rsidR="004D72ED" w:rsidRPr="00E9266B" w:rsidRDefault="004D72ED" w:rsidP="00052819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6DB3B6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43964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38F38F7A" w14:textId="77777777" w:rsidTr="67168745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05EC558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EC57843" w14:textId="77777777" w:rsidR="004D72ED" w:rsidRPr="00E9266B" w:rsidRDefault="004D72ED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Oggetto dell’Avviso</w:t>
            </w: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3A47E" w14:textId="77777777" w:rsidR="004D72ED" w:rsidRPr="00E9266B" w:rsidRDefault="004D72ED" w:rsidP="00052819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EA3CE2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2E6C0A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4D72ED" w:rsidRPr="001162F8" w14:paraId="45BC34E8" w14:textId="77777777" w:rsidTr="67168745">
        <w:trPr>
          <w:trHeight w:val="28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41EF9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4EB526A0" w14:textId="77777777" w:rsidR="004D72ED" w:rsidRPr="001162F8" w:rsidRDefault="004D72ED" w:rsidP="00052819">
            <w:pPr>
              <w:jc w:val="right"/>
              <w:rPr>
                <w:rFonts w:ascii="Garamond" w:eastAsia="Garamond" w:hAnsi="Garamond" w:cs="Garamond"/>
                <w:b/>
                <w:color w:val="FFFFFF"/>
              </w:rPr>
            </w:pPr>
          </w:p>
        </w:tc>
        <w:tc>
          <w:tcPr>
            <w:tcW w:w="6156" w:type="dxa"/>
            <w:gridSpan w:val="5"/>
            <w:tcBorders>
              <w:top w:val="single" w:sz="4" w:space="0" w:color="000000" w:themeColor="text1"/>
              <w:left w:val="single" w:sz="4" w:space="0" w:color="FFFFFF" w:themeColor="background1"/>
              <w:bottom w:val="nil"/>
              <w:right w:val="nil"/>
            </w:tcBorders>
            <w:vAlign w:val="center"/>
          </w:tcPr>
          <w:p w14:paraId="16979ED2" w14:textId="77777777" w:rsidR="004D72ED" w:rsidRPr="001162F8" w:rsidRDefault="004D72ED" w:rsidP="00052819">
            <w:pPr>
              <w:rPr>
                <w:rFonts w:ascii="Garamond" w:eastAsia="Garamond" w:hAnsi="Garamond" w:cs="Garamond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B497D5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31B367" w14:textId="77777777" w:rsidR="004D72ED" w:rsidRPr="001162F8" w:rsidRDefault="004D72ED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</w:tbl>
    <w:p w14:paraId="2AA804EC" w14:textId="77777777" w:rsidR="004D72ED" w:rsidRDefault="004D72ED"/>
    <w:p w14:paraId="26C067C1" w14:textId="77777777" w:rsidR="00FC0369" w:rsidRDefault="00FC0369" w:rsidP="00FC0369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379"/>
      </w:tblGrid>
      <w:tr w:rsidR="004D72ED" w:rsidRPr="00FA7AC3" w14:paraId="7BACD55B" w14:textId="77777777" w:rsidTr="00052819">
        <w:trPr>
          <w:trHeight w:val="586"/>
          <w:jc w:val="center"/>
        </w:trPr>
        <w:tc>
          <w:tcPr>
            <w:tcW w:w="97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E591CA6" w14:textId="77777777" w:rsidR="004D72ED" w:rsidRPr="00FA7AC3" w:rsidRDefault="004D72ED" w:rsidP="00052819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="004D72ED" w:rsidRPr="00FA7AC3" w14:paraId="2B78A340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0820815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CE96B" w14:textId="77777777" w:rsidR="004D72ED" w:rsidRPr="00FA7AC3" w:rsidRDefault="004D72ED" w:rsidP="00052819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Regia</w:t>
            </w:r>
          </w:p>
          <w:p w14:paraId="5E1374E7" w14:textId="77777777" w:rsidR="004D72ED" w:rsidRPr="00FA7AC3" w:rsidRDefault="004D72ED" w:rsidP="00052819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Titolarit</w:t>
            </w:r>
            <w:r w:rsidRPr="00FA7AC3">
              <w:rPr>
                <w:rFonts w:eastAsia="Garamond" w:cs="Titillium Web"/>
              </w:rPr>
              <w:t>à</w:t>
            </w:r>
          </w:p>
        </w:tc>
      </w:tr>
      <w:tr w:rsidR="004D72ED" w:rsidRPr="00FA7AC3" w14:paraId="2BED2AAB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E1BA637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46F43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010CEDA4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48AA6FB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Titolo progetto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4C241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3B2F7D68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8055EA1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del progetto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C2D38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0D6921C5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7EAE43C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2A963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39D7C6B4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5413E23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987B4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037BC363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5EEB7B8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CIG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ACD88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2A8D41CB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E034C6F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82341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7C757198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821BFAC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2E26F" w14:textId="77777777" w:rsidR="004D72ED" w:rsidRPr="00FA7AC3" w:rsidRDefault="004D72ED" w:rsidP="00052819">
            <w:pPr>
              <w:rPr>
                <w:rFonts w:eastAsia="Garamond"/>
              </w:rPr>
            </w:pPr>
          </w:p>
        </w:tc>
      </w:tr>
      <w:tr w:rsidR="004D72ED" w:rsidRPr="00FA7AC3" w14:paraId="336440EC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093DA0A" w14:textId="77777777" w:rsidR="004D72ED" w:rsidRPr="00FA7AC3" w:rsidRDefault="004D72ED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09B36" w14:textId="77777777" w:rsidR="004D72ED" w:rsidRPr="00FA7AC3" w:rsidRDefault="004D72ED" w:rsidP="00052819">
            <w:pPr>
              <w:widowControl w:val="0"/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SI, estremi verbale campionamento </w:t>
            </w:r>
          </w:p>
          <w:p w14:paraId="14EF1779" w14:textId="77777777" w:rsidR="004D72ED" w:rsidRPr="00FA7AC3" w:rsidRDefault="004D72ED" w:rsidP="00052819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No</w:t>
            </w:r>
          </w:p>
        </w:tc>
      </w:tr>
    </w:tbl>
    <w:p w14:paraId="767A9931" w14:textId="77777777" w:rsidR="004D72ED" w:rsidRDefault="004D72ED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379"/>
      </w:tblGrid>
      <w:tr w:rsidR="004D72ED" w:rsidRPr="00FA7AC3" w14:paraId="3865436C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845B92E" w14:textId="77777777" w:rsidR="004D72ED" w:rsidRPr="00FA7AC3" w:rsidRDefault="004D72ED" w:rsidP="004D72ED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Luogo di conservazione della documentazione</w:t>
            </w:r>
          </w:p>
          <w:p w14:paraId="45039ACE" w14:textId="25DE114C" w:rsidR="004D72ED" w:rsidRPr="00FA7AC3" w:rsidRDefault="004D72ED" w:rsidP="004D72ED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6BB89" w14:textId="77777777" w:rsidR="004D72ED" w:rsidRPr="00FA7AC3" w:rsidRDefault="004D72ED" w:rsidP="004D72ED">
            <w:pPr>
              <w:widowControl w:val="0"/>
              <w:rPr>
                <w:rFonts w:ascii="Times New Roman" w:eastAsia="Garamond" w:hAnsi="Times New Roman" w:cs="Times New Roman"/>
              </w:rPr>
            </w:pPr>
          </w:p>
        </w:tc>
      </w:tr>
    </w:tbl>
    <w:p w14:paraId="5FB77B4C" w14:textId="77777777" w:rsidR="004D72ED" w:rsidRPr="00957E8B" w:rsidRDefault="004D72ED" w:rsidP="00FC0369">
      <w:pPr>
        <w:sectPr w:rsidR="004D72ED" w:rsidRPr="00957E8B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3"/>
        <w:gridCol w:w="3124"/>
        <w:gridCol w:w="560"/>
        <w:gridCol w:w="560"/>
        <w:gridCol w:w="560"/>
        <w:gridCol w:w="3324"/>
        <w:gridCol w:w="4719"/>
        <w:gridCol w:w="2560"/>
      </w:tblGrid>
      <w:tr w:rsidR="00FC0369" w:rsidRPr="00957E8B" w14:paraId="2F66FF08" w14:textId="77777777" w:rsidTr="1D04E8E4">
        <w:trPr>
          <w:trHeight w:val="20"/>
          <w:tblHeader/>
        </w:trPr>
        <w:tc>
          <w:tcPr>
            <w:tcW w:w="161" w:type="pct"/>
            <w:shd w:val="clear" w:color="auto" w:fill="1F497D"/>
            <w:vAlign w:val="center"/>
          </w:tcPr>
          <w:p w14:paraId="710364FA" w14:textId="77777777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vAlign w:val="center"/>
          </w:tcPr>
          <w:p w14:paraId="2A45BF56" w14:textId="1C3CEBC9" w:rsidR="00FC0369" w:rsidRPr="00957E8B" w:rsidRDefault="006D7E6B" w:rsidP="006D7E6B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Verifica dell’autocontrollo sugli avvisi eseguito dal DPGSCU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50CA0B1A" w14:textId="77777777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7218BB82" w14:textId="77777777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39DE6CFA" w14:textId="5B17CEF4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4" w:type="pct"/>
            <w:shd w:val="clear" w:color="auto" w:fill="1F497D"/>
            <w:vAlign w:val="center"/>
          </w:tcPr>
          <w:p w14:paraId="25078B50" w14:textId="77777777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2" w:type="pct"/>
            <w:shd w:val="clear" w:color="auto" w:fill="1F497D"/>
            <w:vAlign w:val="center"/>
          </w:tcPr>
          <w:p w14:paraId="79BE5088" w14:textId="77777777" w:rsidR="00FC0369" w:rsidRPr="00957E8B" w:rsidRDefault="00FC0369" w:rsidP="006D7E6B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vAlign w:val="center"/>
          </w:tcPr>
          <w:p w14:paraId="15245F41" w14:textId="77777777" w:rsidR="00FC0369" w:rsidRPr="00957E8B" w:rsidRDefault="00FC0369" w:rsidP="006D7E6B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FC0369" w:rsidRPr="00957E8B" w14:paraId="565CB5A7" w14:textId="77777777" w:rsidTr="1D04E8E4">
        <w:trPr>
          <w:trHeight w:val="20"/>
        </w:trPr>
        <w:tc>
          <w:tcPr>
            <w:tcW w:w="161" w:type="pct"/>
            <w:shd w:val="clear" w:color="auto" w:fill="94C4F5"/>
          </w:tcPr>
          <w:p w14:paraId="1D529526" w14:textId="77777777" w:rsidR="00FC0369" w:rsidRPr="00957E8B" w:rsidRDefault="00FC0369" w:rsidP="004D72ED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043091F9" w14:textId="2646505B" w:rsidR="00FC0369" w:rsidRPr="00957E8B" w:rsidRDefault="004D72ED" w:rsidP="004D72ED">
            <w:pPr>
              <w:rPr>
                <w:b/>
              </w:rPr>
            </w:pPr>
            <w:r>
              <w:rPr>
                <w:b/>
              </w:rPr>
              <w:t>Punti di verifica generali</w:t>
            </w:r>
          </w:p>
        </w:tc>
      </w:tr>
      <w:tr w:rsidR="00FC0369" w:rsidRPr="00957E8B" w14:paraId="3A0AF354" w14:textId="77777777" w:rsidTr="1D04E8E4">
        <w:trPr>
          <w:trHeight w:val="20"/>
        </w:trPr>
        <w:tc>
          <w:tcPr>
            <w:tcW w:w="161" w:type="pct"/>
          </w:tcPr>
          <w:p w14:paraId="3DB1AA59" w14:textId="156C4DA3" w:rsidR="00FC0369" w:rsidRPr="00957E8B" w:rsidRDefault="00695312" w:rsidP="004D72ED">
            <w:pPr>
              <w:jc w:val="center"/>
            </w:pPr>
            <w:r w:rsidRPr="00957E8B">
              <w:t>A</w:t>
            </w:r>
            <w:r w:rsidR="00FC0369" w:rsidRPr="00957E8B">
              <w:t>1</w:t>
            </w:r>
          </w:p>
        </w:tc>
        <w:tc>
          <w:tcPr>
            <w:tcW w:w="981" w:type="pct"/>
          </w:tcPr>
          <w:p w14:paraId="63E0FAA3" w14:textId="065FF73F" w:rsidR="00FC0369" w:rsidRPr="00957E8B" w:rsidRDefault="004D72ED" w:rsidP="004D72ED">
            <w:r>
              <w:t xml:space="preserve">Per il Rendiconto di Progetto in oggetto è </w:t>
            </w:r>
            <w:r w:rsidR="778525E5">
              <w:t>presente la</w:t>
            </w:r>
            <w:r>
              <w:t xml:space="preserve"> domanda di rimborso del SA debitamente compilata?</w:t>
            </w:r>
          </w:p>
        </w:tc>
        <w:tc>
          <w:tcPr>
            <w:tcW w:w="176" w:type="pct"/>
          </w:tcPr>
          <w:p w14:paraId="48FC250B" w14:textId="151CFD81" w:rsidR="00FC0369" w:rsidRPr="00957E8B" w:rsidRDefault="00FC0369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C25EB12" w14:textId="181913E5" w:rsidR="00FC0369" w:rsidRPr="00957E8B" w:rsidRDefault="00FC0369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5B7BD60" w14:textId="75CB6CC7" w:rsidR="00FC0369" w:rsidRPr="00957E8B" w:rsidRDefault="00FC0369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14E8C952" w14:textId="5410F445" w:rsidR="00FC0369" w:rsidRPr="00957E8B" w:rsidRDefault="004D72ED" w:rsidP="004D72ED">
            <w:pPr>
              <w:rPr>
                <w:bCs/>
              </w:rPr>
            </w:pPr>
            <w:r w:rsidRPr="004D72ED">
              <w:rPr>
                <w:bCs/>
              </w:rPr>
              <w:t xml:space="preserve">Domanda di rimborso presente su </w:t>
            </w:r>
            <w:proofErr w:type="spellStart"/>
            <w:r w:rsidRPr="004D72ED">
              <w:rPr>
                <w:bCs/>
              </w:rPr>
              <w:t>ReGiS</w:t>
            </w:r>
            <w:proofErr w:type="spellEnd"/>
          </w:p>
        </w:tc>
        <w:tc>
          <w:tcPr>
            <w:tcW w:w="1482" w:type="pct"/>
          </w:tcPr>
          <w:p w14:paraId="4180002B" w14:textId="67F0247F" w:rsidR="00FC0369" w:rsidRPr="00957E8B" w:rsidRDefault="00FC0369" w:rsidP="004D72ED">
            <w:pPr>
              <w:rPr>
                <w:bCs/>
              </w:rPr>
            </w:pPr>
          </w:p>
        </w:tc>
        <w:tc>
          <w:tcPr>
            <w:tcW w:w="804" w:type="pct"/>
          </w:tcPr>
          <w:p w14:paraId="66933FFE" w14:textId="3472189C" w:rsidR="00FC0369" w:rsidRPr="004D72ED" w:rsidRDefault="004D72ED" w:rsidP="1D04E8E4">
            <w:pPr>
              <w:rPr>
                <w:i/>
                <w:iCs/>
              </w:rPr>
            </w:pPr>
            <w:r w:rsidRPr="1D04E8E4">
              <w:rPr>
                <w:i/>
                <w:iCs/>
              </w:rPr>
              <w:t>Verificare che la domanda di rimborso si</w:t>
            </w:r>
            <w:r w:rsidR="1C103981" w:rsidRPr="1D04E8E4">
              <w:rPr>
                <w:i/>
                <w:iCs/>
              </w:rPr>
              <w:t>a</w:t>
            </w:r>
            <w:r w:rsidRPr="1D04E8E4">
              <w:rPr>
                <w:i/>
                <w:iCs/>
              </w:rPr>
              <w:t xml:space="preserve"> correttamente compilata e firmata dal legale rappresentate del SA o soggetto delegato</w:t>
            </w:r>
          </w:p>
        </w:tc>
      </w:tr>
      <w:tr w:rsidR="004D72ED" w:rsidRPr="00957E8B" w14:paraId="4C4D05DB" w14:textId="77777777" w:rsidTr="1D04E8E4">
        <w:trPr>
          <w:trHeight w:val="20"/>
        </w:trPr>
        <w:tc>
          <w:tcPr>
            <w:tcW w:w="161" w:type="pct"/>
            <w:shd w:val="clear" w:color="auto" w:fill="94C4F5"/>
          </w:tcPr>
          <w:p w14:paraId="2612E2F6" w14:textId="77777777" w:rsidR="004D72ED" w:rsidRPr="00957E8B" w:rsidRDefault="004D72ED" w:rsidP="004D72ED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D99B1F6" w14:textId="48CAB43A" w:rsidR="004D72ED" w:rsidRPr="00957E8B" w:rsidRDefault="004D72ED" w:rsidP="004D72ED">
            <w:pPr>
              <w:rPr>
                <w:b/>
              </w:rPr>
            </w:pPr>
            <w:r w:rsidRPr="0072533C">
              <w:rPr>
                <w:rFonts w:cs="Times New Roman"/>
                <w:b/>
              </w:rPr>
              <w:t xml:space="preserve">Punti di verifica </w:t>
            </w:r>
            <w:r>
              <w:rPr>
                <w:rFonts w:cs="Times New Roman"/>
                <w:b/>
              </w:rPr>
              <w:t>sull’ autocontrollo eseguito dal DPGSCU</w:t>
            </w:r>
          </w:p>
        </w:tc>
      </w:tr>
      <w:tr w:rsidR="004D72ED" w:rsidRPr="00957E8B" w14:paraId="041CD996" w14:textId="77777777" w:rsidTr="1D04E8E4">
        <w:trPr>
          <w:trHeight w:val="20"/>
        </w:trPr>
        <w:tc>
          <w:tcPr>
            <w:tcW w:w="161" w:type="pct"/>
          </w:tcPr>
          <w:p w14:paraId="41E67415" w14:textId="01922100" w:rsidR="004D72ED" w:rsidRPr="00957E8B" w:rsidRDefault="004D72ED" w:rsidP="004D72ED">
            <w:pPr>
              <w:jc w:val="center"/>
            </w:pPr>
            <w:r w:rsidRPr="00957E8B">
              <w:t>B1</w:t>
            </w:r>
          </w:p>
        </w:tc>
        <w:tc>
          <w:tcPr>
            <w:tcW w:w="981" w:type="pct"/>
          </w:tcPr>
          <w:p w14:paraId="41001515" w14:textId="7162D340" w:rsidR="004D72ED" w:rsidRPr="00957E8B" w:rsidRDefault="004D72ED" w:rsidP="004D72ED">
            <w:r w:rsidRPr="004D72ED">
              <w:t>Il SA ha effettuato la verifica formale e sostanziale desk amministrativo-contabile delle procedure e delle spese rendicontate così come disposto dalla “Procedura gestione verifica istruttoria documentale DPGSCU” prot. 0170916/4.29.2.4 del 25/03/2025?</w:t>
            </w:r>
          </w:p>
        </w:tc>
        <w:tc>
          <w:tcPr>
            <w:tcW w:w="176" w:type="pct"/>
          </w:tcPr>
          <w:p w14:paraId="3B359D19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2D89317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98F8604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496DC5AD" w14:textId="77777777" w:rsidR="004D72ED" w:rsidRPr="004D72ED" w:rsidRDefault="004D72ED" w:rsidP="004D72ED">
            <w:pPr>
              <w:rPr>
                <w:rFonts w:eastAsiaTheme="minorEastAsia" w:cstheme="minorBidi"/>
                <w:bCs/>
              </w:rPr>
            </w:pPr>
            <w:r w:rsidRPr="004D72ED">
              <w:rPr>
                <w:rFonts w:eastAsiaTheme="minorEastAsia" w:cstheme="minorBidi"/>
                <w:bCs/>
              </w:rPr>
              <w:t xml:space="preserve">- Checklist di controllo </w:t>
            </w:r>
            <w:proofErr w:type="spellStart"/>
            <w:r w:rsidRPr="004D72ED">
              <w:rPr>
                <w:rFonts w:eastAsiaTheme="minorEastAsia" w:cstheme="minorBidi"/>
                <w:bCs/>
              </w:rPr>
              <w:t>Avviso_SCU</w:t>
            </w:r>
            <w:proofErr w:type="spellEnd"/>
          </w:p>
          <w:p w14:paraId="13456C5F" w14:textId="77777777" w:rsidR="004D72ED" w:rsidRPr="004D72ED" w:rsidRDefault="004D72ED" w:rsidP="004D72ED">
            <w:pPr>
              <w:rPr>
                <w:rFonts w:eastAsiaTheme="minorEastAsia" w:cstheme="minorBidi"/>
                <w:bCs/>
              </w:rPr>
            </w:pPr>
            <w:r w:rsidRPr="004D72ED">
              <w:rPr>
                <w:rFonts w:eastAsiaTheme="minorEastAsia" w:cstheme="minorBidi"/>
                <w:bCs/>
              </w:rPr>
              <w:t>- Checklist di controllo Bando OV_SCU</w:t>
            </w:r>
          </w:p>
          <w:p w14:paraId="321504D2" w14:textId="695B28EA" w:rsidR="004D72ED" w:rsidRPr="00957E8B" w:rsidRDefault="004D72ED" w:rsidP="004D72ED">
            <w:pPr>
              <w:rPr>
                <w:rFonts w:eastAsiaTheme="minorEastAsia" w:cstheme="minorBidi"/>
                <w:bCs/>
              </w:rPr>
            </w:pPr>
            <w:r w:rsidRPr="004D72ED">
              <w:rPr>
                <w:rFonts w:eastAsiaTheme="minorEastAsia" w:cstheme="minorBidi"/>
                <w:bCs/>
              </w:rPr>
              <w:t xml:space="preserve">- Checklist di controllo </w:t>
            </w:r>
            <w:proofErr w:type="spellStart"/>
            <w:r w:rsidRPr="004D72ED">
              <w:rPr>
                <w:rFonts w:eastAsiaTheme="minorEastAsia" w:cstheme="minorBidi"/>
                <w:bCs/>
              </w:rPr>
              <w:t>spese_SCU</w:t>
            </w:r>
            <w:proofErr w:type="spellEnd"/>
          </w:p>
        </w:tc>
        <w:tc>
          <w:tcPr>
            <w:tcW w:w="1482" w:type="pct"/>
          </w:tcPr>
          <w:p w14:paraId="6B66BD0F" w14:textId="77777777" w:rsidR="004D72ED" w:rsidRPr="00957E8B" w:rsidRDefault="004D72ED" w:rsidP="004D72ED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</w:tcPr>
          <w:p w14:paraId="62236D16" w14:textId="24D9E3C8" w:rsidR="004D72ED" w:rsidRPr="00957E8B" w:rsidRDefault="004D72ED" w:rsidP="004D72ED">
            <w:r w:rsidRPr="004D72ED">
              <w:t xml:space="preserve">- Verificare che le CL contengano gli elementi essenziali atti a comprovare la correttezza e completezza dei dati e delle informazioni presenti sul sistema </w:t>
            </w:r>
            <w:proofErr w:type="spellStart"/>
            <w:r w:rsidRPr="004D72ED">
              <w:t>ReGiS</w:t>
            </w:r>
            <w:proofErr w:type="spellEnd"/>
            <w:r w:rsidRPr="004D72ED">
              <w:t>, relative alle spese e procedure campionate e controllate dal SA</w:t>
            </w:r>
          </w:p>
        </w:tc>
      </w:tr>
      <w:tr w:rsidR="004D72ED" w:rsidRPr="00957E8B" w14:paraId="0662B5A3" w14:textId="77777777" w:rsidTr="1D04E8E4">
        <w:trPr>
          <w:trHeight w:val="20"/>
        </w:trPr>
        <w:tc>
          <w:tcPr>
            <w:tcW w:w="161" w:type="pct"/>
            <w:shd w:val="clear" w:color="auto" w:fill="94C4F5"/>
          </w:tcPr>
          <w:p w14:paraId="675B4281" w14:textId="77777777" w:rsidR="004D72ED" w:rsidRPr="00957E8B" w:rsidRDefault="004D72ED" w:rsidP="004D72ED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3134C4B" w14:textId="0B94D0A9" w:rsidR="004D72ED" w:rsidRPr="00957E8B" w:rsidRDefault="004D72ED" w:rsidP="004D72ED">
            <w:pPr>
              <w:rPr>
                <w:b/>
              </w:rPr>
            </w:pPr>
            <w:r w:rsidRPr="004D72ED">
              <w:rPr>
                <w:b/>
              </w:rPr>
              <w:t>Punti di verifica sul rispetto dei principi del PNRR</w:t>
            </w:r>
          </w:p>
        </w:tc>
      </w:tr>
      <w:tr w:rsidR="004D72ED" w:rsidRPr="00957E8B" w14:paraId="1247FE96" w14:textId="77777777" w:rsidTr="1D04E8E4">
        <w:trPr>
          <w:trHeight w:val="20"/>
        </w:trPr>
        <w:tc>
          <w:tcPr>
            <w:tcW w:w="161" w:type="pct"/>
          </w:tcPr>
          <w:p w14:paraId="13DEE045" w14:textId="3BFBE882" w:rsidR="004D72ED" w:rsidRPr="00957E8B" w:rsidRDefault="004D72ED" w:rsidP="004D72ED">
            <w:pPr>
              <w:jc w:val="center"/>
            </w:pPr>
            <w:r w:rsidRPr="00957E8B">
              <w:t>C1</w:t>
            </w:r>
          </w:p>
        </w:tc>
        <w:tc>
          <w:tcPr>
            <w:tcW w:w="981" w:type="pct"/>
          </w:tcPr>
          <w:p w14:paraId="684E776D" w14:textId="6D3B5CD7" w:rsidR="004D72ED" w:rsidRPr="00957E8B" w:rsidRDefault="004D72ED" w:rsidP="004D72ED">
            <w:r w:rsidRPr="004D72ED">
              <w:t xml:space="preserve">Il SA ha verificato e acquisito evidenze circa il rispetto del principio del “Do Not </w:t>
            </w:r>
            <w:proofErr w:type="spellStart"/>
            <w:r w:rsidRPr="004D72ED">
              <w:t>Significant</w:t>
            </w:r>
            <w:proofErr w:type="spellEnd"/>
            <w:r w:rsidRPr="004D72ED">
              <w:t xml:space="preserve"> Harm” (DNSH) ai sensi </w:t>
            </w:r>
            <w:r w:rsidRPr="004D72ED">
              <w:lastRenderedPageBreak/>
              <w:t>dell'articolo 17 del Regolamento (UE) 2020/852?</w:t>
            </w:r>
          </w:p>
        </w:tc>
        <w:tc>
          <w:tcPr>
            <w:tcW w:w="176" w:type="pct"/>
          </w:tcPr>
          <w:p w14:paraId="254891ED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6C12F834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EC8CB31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4F2247B1" w14:textId="2370E41F" w:rsidR="004D72ED" w:rsidRPr="004D72ED" w:rsidRDefault="004D72ED" w:rsidP="004D72ED">
            <w:pPr>
              <w:rPr>
                <w:bCs/>
              </w:rPr>
            </w:pPr>
            <w:r w:rsidRPr="004D72ED">
              <w:rPr>
                <w:bCs/>
              </w:rPr>
              <w:t>-Domanda di rimborso del SA</w:t>
            </w:r>
          </w:p>
          <w:p w14:paraId="71254417" w14:textId="3CEC44F1" w:rsidR="004D72ED" w:rsidRPr="004D72ED" w:rsidRDefault="004D72ED" w:rsidP="004D72ED">
            <w:pPr>
              <w:rPr>
                <w:bCs/>
              </w:rPr>
            </w:pPr>
            <w:r w:rsidRPr="004D72ED">
              <w:rPr>
                <w:bCs/>
              </w:rPr>
              <w:t xml:space="preserve">-Checklist di controllo </w:t>
            </w:r>
            <w:proofErr w:type="spellStart"/>
            <w:r w:rsidRPr="004D72ED">
              <w:rPr>
                <w:bCs/>
              </w:rPr>
              <w:t>Avviso_SCU</w:t>
            </w:r>
            <w:proofErr w:type="spellEnd"/>
          </w:p>
          <w:p w14:paraId="6827EAA5" w14:textId="3DB20AAF" w:rsidR="004D72ED" w:rsidRPr="00957E8B" w:rsidRDefault="004D72ED" w:rsidP="004D72ED">
            <w:pPr>
              <w:rPr>
                <w:bCs/>
              </w:rPr>
            </w:pPr>
            <w:r w:rsidRPr="004D72ED">
              <w:rPr>
                <w:bCs/>
              </w:rPr>
              <w:t>- Documentazione probatoria prodotta dal SA</w:t>
            </w:r>
          </w:p>
        </w:tc>
        <w:tc>
          <w:tcPr>
            <w:tcW w:w="1482" w:type="pct"/>
          </w:tcPr>
          <w:p w14:paraId="5E619F98" w14:textId="77777777" w:rsidR="004D72ED" w:rsidRPr="00957E8B" w:rsidRDefault="004D72ED" w:rsidP="004D72ED">
            <w:pPr>
              <w:rPr>
                <w:bCs/>
              </w:rPr>
            </w:pPr>
          </w:p>
        </w:tc>
        <w:tc>
          <w:tcPr>
            <w:tcW w:w="804" w:type="pct"/>
          </w:tcPr>
          <w:p w14:paraId="40031915" w14:textId="4F1D968F" w:rsidR="004D72ED" w:rsidRPr="004D72ED" w:rsidRDefault="004D72ED" w:rsidP="004D72E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- </w:t>
            </w:r>
            <w:r w:rsidRPr="004D72ED">
              <w:rPr>
                <w:i/>
                <w:iCs/>
                <w:color w:val="000000"/>
              </w:rPr>
              <w:t xml:space="preserve">Nel caso non ricorressero gli estremi del punto di controllo, verificare il rispetto delle condizioni </w:t>
            </w:r>
            <w:r w:rsidRPr="004D72ED">
              <w:rPr>
                <w:i/>
                <w:iCs/>
                <w:color w:val="000000"/>
              </w:rPr>
              <w:lastRenderedPageBreak/>
              <w:t>oggettive di esclusione del DNSH</w:t>
            </w:r>
          </w:p>
          <w:p w14:paraId="62347A62" w14:textId="3DE85BF5" w:rsidR="004D72ED" w:rsidRPr="00957E8B" w:rsidRDefault="004D72ED" w:rsidP="004D72E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- </w:t>
            </w:r>
            <w:r w:rsidRPr="004D72ED">
              <w:rPr>
                <w:i/>
                <w:iCs/>
                <w:color w:val="000000"/>
              </w:rPr>
              <w:t>Verificare la documentazione probatoria prodotta dal SA a corredo del punto di controllo (rilascio autorizzazioni ambientali, certificazioni energetiche, ecc.)</w:t>
            </w:r>
          </w:p>
        </w:tc>
      </w:tr>
      <w:tr w:rsidR="004D72ED" w:rsidRPr="00957E8B" w14:paraId="22C82DD2" w14:textId="77777777" w:rsidTr="1D04E8E4">
        <w:trPr>
          <w:trHeight w:val="20"/>
        </w:trPr>
        <w:tc>
          <w:tcPr>
            <w:tcW w:w="161" w:type="pct"/>
          </w:tcPr>
          <w:p w14:paraId="6EFE7311" w14:textId="4A13A4EF" w:rsidR="004D72ED" w:rsidRPr="00957E8B" w:rsidRDefault="004D72ED" w:rsidP="004D72ED">
            <w:pPr>
              <w:jc w:val="center"/>
            </w:pPr>
            <w:r w:rsidRPr="00957E8B">
              <w:lastRenderedPageBreak/>
              <w:t>C2</w:t>
            </w:r>
          </w:p>
        </w:tc>
        <w:tc>
          <w:tcPr>
            <w:tcW w:w="981" w:type="pct"/>
          </w:tcPr>
          <w:p w14:paraId="73E63428" w14:textId="77777777" w:rsidR="004D72ED" w:rsidRPr="0007333B" w:rsidRDefault="004D72ED" w:rsidP="004D72ED">
            <w:pPr>
              <w:pStyle w:val="TableParagraph"/>
              <w:spacing w:line="237" w:lineRule="auto"/>
              <w:ind w:left="141" w:right="102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Il SA ha verificato che siano stati rispettati i </w:t>
            </w:r>
            <w:r w:rsidRPr="0007333B">
              <w:rPr>
                <w:rFonts w:ascii="Titillium Web" w:eastAsiaTheme="minorEastAsia" w:hAnsi="Titillium Web"/>
              </w:rPr>
              <w:t>principi trasversali di cui al Regolamento (UE) 2021/241:</w:t>
            </w:r>
          </w:p>
          <w:p w14:paraId="616BE3DB" w14:textId="77777777" w:rsidR="004D72ED" w:rsidRDefault="004D72ED" w:rsidP="004D72ED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eastAsiaTheme="minorEastAsia" w:hAnsi="Titillium Web"/>
              </w:rPr>
            </w:pPr>
            <w:r w:rsidRPr="0007333B">
              <w:rPr>
                <w:rFonts w:ascii="Titillium Web" w:eastAsiaTheme="minorEastAsia" w:hAnsi="Titillium Web"/>
              </w:rPr>
              <w:t>tagging clima e digitale;</w:t>
            </w:r>
          </w:p>
          <w:p w14:paraId="03113608" w14:textId="77777777" w:rsidR="004D72ED" w:rsidRDefault="004D72ED" w:rsidP="004D72ED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eastAsiaTheme="minorEastAsia" w:hAnsi="Titillium Web"/>
              </w:rPr>
            </w:pPr>
            <w:r w:rsidRPr="00F858EC">
              <w:rPr>
                <w:rFonts w:ascii="Titillium Web" w:eastAsiaTheme="minorEastAsia" w:hAnsi="Titillium Web"/>
              </w:rPr>
              <w:t>parità di genere;</w:t>
            </w:r>
          </w:p>
          <w:p w14:paraId="465292D8" w14:textId="77777777" w:rsidR="004D72ED" w:rsidRDefault="004D72ED" w:rsidP="004D72ED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eastAsiaTheme="minorEastAsia" w:hAnsi="Titillium Web"/>
              </w:rPr>
            </w:pPr>
            <w:r w:rsidRPr="00CF7F8E">
              <w:rPr>
                <w:rFonts w:ascii="Titillium Web" w:eastAsiaTheme="minorEastAsia" w:hAnsi="Titillium Web"/>
              </w:rPr>
              <w:t>protezione e valorizzazione dei giovani</w:t>
            </w:r>
          </w:p>
          <w:p w14:paraId="68D83C50" w14:textId="77777777" w:rsidR="004D72ED" w:rsidRDefault="004D72ED" w:rsidP="004D72ED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>divario territoriale (quota SUD)</w:t>
            </w:r>
          </w:p>
          <w:p w14:paraId="4A8EC3B8" w14:textId="77777777" w:rsidR="004D72ED" w:rsidRDefault="004D72ED" w:rsidP="004D72ED">
            <w:pPr>
              <w:pStyle w:val="TableParagraph"/>
              <w:spacing w:line="237" w:lineRule="auto"/>
              <w:ind w:right="102"/>
              <w:rPr>
                <w:rFonts w:ascii="Titillium Web" w:eastAsiaTheme="minorEastAsia" w:hAnsi="Titillium Web"/>
              </w:rPr>
            </w:pPr>
            <w:r w:rsidRPr="00CF7F8E">
              <w:rPr>
                <w:rFonts w:ascii="Titillium Web" w:eastAsiaTheme="minorEastAsia" w:hAnsi="Titillium Web"/>
              </w:rPr>
              <w:t>previsti dal Regolamento (UE) 2021/241 e dal PNRR presentato dall’Italia all’UE?</w:t>
            </w:r>
          </w:p>
          <w:p w14:paraId="32914452" w14:textId="2B5EEE3C" w:rsidR="004D72ED" w:rsidRPr="00957E8B" w:rsidRDefault="004D72ED" w:rsidP="004D72ED"/>
        </w:tc>
        <w:tc>
          <w:tcPr>
            <w:tcW w:w="176" w:type="pct"/>
          </w:tcPr>
          <w:p w14:paraId="09F6BBE9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9937D02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A2FABBE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096E7D73" w14:textId="3D25D0F4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14:paraId="6ECF50AF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14:paraId="61DC4EB8" w14:textId="22573459" w:rsidR="004D72ED" w:rsidRPr="00957E8B" w:rsidRDefault="004D72ED" w:rsidP="004D72ED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</w:t>
            </w:r>
          </w:p>
        </w:tc>
        <w:tc>
          <w:tcPr>
            <w:tcW w:w="1482" w:type="pct"/>
          </w:tcPr>
          <w:p w14:paraId="5BC4D99C" w14:textId="77777777" w:rsidR="004D72ED" w:rsidRPr="00957E8B" w:rsidRDefault="004D72ED" w:rsidP="004D72ED">
            <w:pPr>
              <w:rPr>
                <w:bCs/>
                <w:color w:val="000000" w:themeColor="text1"/>
              </w:rPr>
            </w:pPr>
          </w:p>
        </w:tc>
        <w:tc>
          <w:tcPr>
            <w:tcW w:w="804" w:type="pct"/>
          </w:tcPr>
          <w:p w14:paraId="29DD1DAD" w14:textId="79AE68B8" w:rsidR="004D72ED" w:rsidRPr="004D72ED" w:rsidRDefault="004D72ED" w:rsidP="004D72ED">
            <w:pPr>
              <w:rPr>
                <w:i/>
                <w:iCs/>
              </w:rPr>
            </w:pPr>
            <w:r w:rsidRPr="004D72ED">
              <w:rPr>
                <w:i/>
                <w:iCs/>
              </w:rPr>
              <w:t>Verificare la documentazione probatoria prodotta dal SA a corredo del punto di controllo</w:t>
            </w:r>
          </w:p>
        </w:tc>
      </w:tr>
      <w:tr w:rsidR="004D72ED" w:rsidRPr="00957E8B" w14:paraId="24CD76E2" w14:textId="77777777" w:rsidTr="1D04E8E4">
        <w:trPr>
          <w:trHeight w:val="20"/>
        </w:trPr>
        <w:tc>
          <w:tcPr>
            <w:tcW w:w="161" w:type="pct"/>
          </w:tcPr>
          <w:p w14:paraId="74929F10" w14:textId="6EAB3944" w:rsidR="004D72ED" w:rsidRPr="00957E8B" w:rsidRDefault="004D72ED" w:rsidP="004D72ED">
            <w:pPr>
              <w:jc w:val="center"/>
            </w:pPr>
            <w:r w:rsidRPr="00957E8B">
              <w:t>C3</w:t>
            </w:r>
          </w:p>
        </w:tc>
        <w:tc>
          <w:tcPr>
            <w:tcW w:w="981" w:type="pct"/>
          </w:tcPr>
          <w:p w14:paraId="37ED177B" w14:textId="1B154020" w:rsidR="004D72ED" w:rsidRPr="00957E8B" w:rsidRDefault="004D72ED" w:rsidP="004D72ED">
            <w:r w:rsidRPr="004D72ED">
              <w:t xml:space="preserve">Il SA ha verificato che siano state previste specifiche </w:t>
            </w:r>
            <w:r w:rsidRPr="004D72ED">
              <w:lastRenderedPageBreak/>
              <w:t>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6" w:type="pct"/>
          </w:tcPr>
          <w:p w14:paraId="1DAAAE77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37F3CA79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EAB4320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06800E08" w14:textId="6ECDF4C8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14:paraId="79A6F842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14:paraId="2B3ADAD3" w14:textId="158EF464" w:rsidR="004D72ED" w:rsidRPr="00957E8B" w:rsidRDefault="004D72ED" w:rsidP="004D72ED">
            <w:pPr>
              <w:rPr>
                <w:rFonts w:eastAsiaTheme="minorEastAsia"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lastRenderedPageBreak/>
              <w:t>-Documentazione probatoria prodotta dal SA</w:t>
            </w:r>
          </w:p>
        </w:tc>
        <w:tc>
          <w:tcPr>
            <w:tcW w:w="1482" w:type="pct"/>
          </w:tcPr>
          <w:p w14:paraId="0BE98CF9" w14:textId="77777777" w:rsidR="004D72ED" w:rsidRPr="00957E8B" w:rsidRDefault="004D72ED" w:rsidP="004D72ED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</w:tcPr>
          <w:p w14:paraId="19D1E867" w14:textId="32F45042" w:rsidR="004D72ED" w:rsidRPr="004D72ED" w:rsidRDefault="004D72ED" w:rsidP="004D72ED">
            <w:pPr>
              <w:rPr>
                <w:i/>
                <w:iCs/>
              </w:rPr>
            </w:pPr>
          </w:p>
        </w:tc>
      </w:tr>
      <w:tr w:rsidR="004D72ED" w:rsidRPr="00957E8B" w14:paraId="557C7203" w14:textId="77777777" w:rsidTr="1D04E8E4">
        <w:trPr>
          <w:trHeight w:val="20"/>
        </w:trPr>
        <w:tc>
          <w:tcPr>
            <w:tcW w:w="161" w:type="pct"/>
            <w:shd w:val="clear" w:color="auto" w:fill="94C4F5"/>
          </w:tcPr>
          <w:p w14:paraId="24974053" w14:textId="4B00E0B5" w:rsidR="004D72ED" w:rsidRPr="00957E8B" w:rsidRDefault="004D72ED" w:rsidP="004D72ED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598B710A" w14:textId="1DF08F6F" w:rsidR="004D72ED" w:rsidRPr="00957E8B" w:rsidRDefault="004D72ED" w:rsidP="004D72ED">
            <w:pPr>
              <w:rPr>
                <w:b/>
              </w:rPr>
            </w:pPr>
            <w:r w:rsidRPr="004D72ED">
              <w:rPr>
                <w:b/>
              </w:rPr>
              <w:t>Punti di verifica sull’assenza del conflitto di interessi e del doppio finanziamento</w:t>
            </w:r>
          </w:p>
        </w:tc>
      </w:tr>
      <w:tr w:rsidR="004D72ED" w:rsidRPr="00957E8B" w14:paraId="0DE036F9" w14:textId="77777777" w:rsidTr="1D04E8E4">
        <w:trPr>
          <w:trHeight w:val="20"/>
        </w:trPr>
        <w:tc>
          <w:tcPr>
            <w:tcW w:w="161" w:type="pct"/>
          </w:tcPr>
          <w:p w14:paraId="222EADB7" w14:textId="79E51BED" w:rsidR="004D72ED" w:rsidRPr="00957E8B" w:rsidRDefault="004D72ED" w:rsidP="004D72ED">
            <w:pPr>
              <w:jc w:val="center"/>
            </w:pPr>
            <w:r>
              <w:t>D</w:t>
            </w:r>
            <w:r w:rsidRPr="00957E8B">
              <w:t>1</w:t>
            </w:r>
          </w:p>
        </w:tc>
        <w:tc>
          <w:tcPr>
            <w:tcW w:w="981" w:type="pct"/>
          </w:tcPr>
          <w:p w14:paraId="73CB0A09" w14:textId="61EB51C6" w:rsidR="004D72ED" w:rsidRPr="00957E8B" w:rsidRDefault="004D72ED" w:rsidP="004D72ED">
            <w:r w:rsidRPr="00D236FC">
              <w:t>Il SA ha verificato che sia stato rispettato il divieto del doppio finanziamento previsto dall’articolo 9 del Regolamento (UE) 2021/241?</w:t>
            </w:r>
          </w:p>
        </w:tc>
        <w:tc>
          <w:tcPr>
            <w:tcW w:w="176" w:type="pct"/>
          </w:tcPr>
          <w:p w14:paraId="4F4D0330" w14:textId="004D16C0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880354F" w14:textId="423181CB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4989EE9E" w14:textId="72445303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46F4AB7" w14:textId="6E349C2F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14:paraId="5C921C1B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14:paraId="6C4D188A" w14:textId="735896C1" w:rsidR="004D72ED" w:rsidRDefault="004D72ED" w:rsidP="004D72ED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eastAsiaTheme="minorEastAsia" w:hAnsi="Titillium Web"/>
              </w:rPr>
            </w:pPr>
            <w:r>
              <w:rPr>
                <w:rFonts w:ascii="Titillium Web" w:eastAsia="Garamond" w:hAnsi="Titillium Web" w:cs="Garamond"/>
                <w:color w:val="000000" w:themeColor="text1"/>
              </w:rPr>
              <w:t>-Documentazione probatoria prodotta dal SA</w:t>
            </w:r>
          </w:p>
          <w:p w14:paraId="64B35314" w14:textId="77777777" w:rsidR="004D72ED" w:rsidRPr="0072533C" w:rsidRDefault="004D72ED" w:rsidP="004D72ED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- </w:t>
            </w:r>
            <w:r w:rsidRPr="0072533C">
              <w:rPr>
                <w:rFonts w:ascii="Titillium Web" w:eastAsiaTheme="minorEastAsia" w:hAnsi="Titillium Web"/>
              </w:rPr>
              <w:t>Consultazione Regis;</w:t>
            </w:r>
          </w:p>
          <w:p w14:paraId="4B93F1D9" w14:textId="4E870426" w:rsidR="004D72ED" w:rsidRPr="00957E8B" w:rsidRDefault="004D72ED" w:rsidP="004D72ED">
            <w:pPr>
              <w:rPr>
                <w:bCs/>
              </w:rPr>
            </w:pPr>
            <w:r>
              <w:rPr>
                <w:rFonts w:eastAsiaTheme="minorEastAsia"/>
              </w:rPr>
              <w:t xml:space="preserve">- </w:t>
            </w:r>
            <w:r w:rsidRPr="0072533C">
              <w:rPr>
                <w:rFonts w:eastAsiaTheme="minorEastAsia"/>
              </w:rPr>
              <w:t>Report restituiti dalle piattaforme Piaf</w:t>
            </w:r>
          </w:p>
        </w:tc>
        <w:tc>
          <w:tcPr>
            <w:tcW w:w="1482" w:type="pct"/>
          </w:tcPr>
          <w:p w14:paraId="05B1F27E" w14:textId="3442CB93" w:rsidR="004D72ED" w:rsidRPr="00957E8B" w:rsidRDefault="004D72ED" w:rsidP="004D72ED">
            <w:pPr>
              <w:rPr>
                <w:bCs/>
              </w:rPr>
            </w:pPr>
          </w:p>
        </w:tc>
        <w:tc>
          <w:tcPr>
            <w:tcW w:w="804" w:type="pct"/>
          </w:tcPr>
          <w:p w14:paraId="1AAC8A0C" w14:textId="289C68AB" w:rsidR="004D72ED" w:rsidRDefault="004D72ED" w:rsidP="004D72ED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429" w:right="133" w:hanging="150"/>
              <w:rPr>
                <w:rFonts w:ascii="Titillium Web" w:hAnsi="Titillium Web"/>
                <w:iCs/>
              </w:rPr>
            </w:pPr>
            <w:r>
              <w:rPr>
                <w:rFonts w:ascii="Titillium Web" w:hAnsi="Titillium Web"/>
                <w:i/>
                <w:iCs/>
              </w:rPr>
              <w:t>Verificare che il SA abbia acquisito evidenza del rispetto del divieto di doppio finanziamento</w:t>
            </w:r>
          </w:p>
          <w:p w14:paraId="6838B3E4" w14:textId="77777777" w:rsidR="004D72ED" w:rsidRPr="005D362F" w:rsidRDefault="004D72ED" w:rsidP="004D72ED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429" w:right="133" w:hanging="150"/>
              <w:rPr>
                <w:rFonts w:ascii="Titillium Web" w:hAnsi="Titillium Web"/>
                <w:iCs/>
              </w:rPr>
            </w:pPr>
            <w:r w:rsidRPr="00817ED9">
              <w:rPr>
                <w:rFonts w:ascii="Titillium Web" w:eastAsiaTheme="minorEastAsia" w:hAnsi="Titillium Web"/>
              </w:rPr>
              <w:t>Scheda CUP della procedura campionata</w:t>
            </w:r>
          </w:p>
          <w:p w14:paraId="16B08B64" w14:textId="625A213F" w:rsidR="004D72ED" w:rsidRPr="00655CFB" w:rsidRDefault="004D72ED" w:rsidP="004D72ED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="004D72ED" w:rsidRPr="00957E8B" w14:paraId="7408E0C2" w14:textId="77777777" w:rsidTr="1D04E8E4">
        <w:trPr>
          <w:trHeight w:val="20"/>
        </w:trPr>
        <w:tc>
          <w:tcPr>
            <w:tcW w:w="161" w:type="pct"/>
          </w:tcPr>
          <w:p w14:paraId="20747F7A" w14:textId="1F4F4CBF" w:rsidR="004D72ED" w:rsidRDefault="004D72ED" w:rsidP="004D72ED">
            <w:pPr>
              <w:jc w:val="center"/>
            </w:pPr>
            <w:r>
              <w:t>D2</w:t>
            </w:r>
          </w:p>
        </w:tc>
        <w:tc>
          <w:tcPr>
            <w:tcW w:w="981" w:type="pct"/>
          </w:tcPr>
          <w:p w14:paraId="304B31AE" w14:textId="7746B8ED" w:rsidR="004D72ED" w:rsidRPr="00655CFB" w:rsidRDefault="004D72ED" w:rsidP="004D72ED">
            <w:r w:rsidRPr="004D72ED">
              <w:t xml:space="preserve">Il SA ha verificato le dichiarazioni di assenza di conflitto di </w:t>
            </w:r>
            <w:r w:rsidRPr="004D72ED">
              <w:lastRenderedPageBreak/>
              <w:t>interessi rese dai soggetti coinvolti nella valutazione/attuazione della procedura?</w:t>
            </w:r>
          </w:p>
        </w:tc>
        <w:tc>
          <w:tcPr>
            <w:tcW w:w="176" w:type="pct"/>
          </w:tcPr>
          <w:p w14:paraId="4FBDA931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3A10937E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8F728AF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CB71680" w14:textId="13683A05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14:paraId="06E6E72C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14:paraId="633F3F13" w14:textId="208699C0" w:rsidR="004D72ED" w:rsidRDefault="004D72ED" w:rsidP="004D72ED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eastAsiaTheme="minorEastAsia" w:hAnsi="Titillium Web"/>
              </w:rPr>
            </w:pPr>
            <w:r>
              <w:rPr>
                <w:rFonts w:ascii="Titillium Web" w:eastAsia="Garamond" w:hAnsi="Titillium Web" w:cs="Garamond"/>
                <w:color w:val="000000" w:themeColor="text1"/>
              </w:rPr>
              <w:lastRenderedPageBreak/>
              <w:t>-Documentazione probatoria prodotta dal SA</w:t>
            </w:r>
          </w:p>
          <w:p w14:paraId="0C63AFAC" w14:textId="77777777" w:rsidR="004D72ED" w:rsidRPr="0072533C" w:rsidRDefault="004D72ED" w:rsidP="004D72ED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- </w:t>
            </w:r>
            <w:r w:rsidRPr="0072533C">
              <w:rPr>
                <w:rFonts w:ascii="Titillium Web" w:eastAsiaTheme="minorEastAsia" w:hAnsi="Titillium Web"/>
              </w:rPr>
              <w:t>Consultazione Regis;</w:t>
            </w:r>
          </w:p>
          <w:p w14:paraId="6756FEF2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 (DSAN RUP/DEC/Membri delle commissioni di gara)</w:t>
            </w:r>
          </w:p>
          <w:p w14:paraId="2CE0883C" w14:textId="0F7F833A" w:rsidR="004D72ED" w:rsidRPr="00957E8B" w:rsidRDefault="004D72ED" w:rsidP="004D72ED">
            <w:pPr>
              <w:rPr>
                <w:bCs/>
              </w:rPr>
            </w:pPr>
            <w:r>
              <w:rPr>
                <w:rFonts w:eastAsiaTheme="minorEastAsia"/>
              </w:rPr>
              <w:t>-</w:t>
            </w:r>
            <w:r w:rsidRPr="0072533C">
              <w:rPr>
                <w:rFonts w:eastAsiaTheme="minorEastAsia"/>
              </w:rPr>
              <w:t>Report restituiti dalla piattaforma Arachne</w:t>
            </w:r>
          </w:p>
        </w:tc>
        <w:tc>
          <w:tcPr>
            <w:tcW w:w="1482" w:type="pct"/>
          </w:tcPr>
          <w:p w14:paraId="3CD7244A" w14:textId="77777777" w:rsidR="004D72ED" w:rsidRPr="00957E8B" w:rsidRDefault="004D72ED" w:rsidP="004D72ED">
            <w:pPr>
              <w:rPr>
                <w:bCs/>
              </w:rPr>
            </w:pPr>
          </w:p>
        </w:tc>
        <w:tc>
          <w:tcPr>
            <w:tcW w:w="804" w:type="pct"/>
          </w:tcPr>
          <w:p w14:paraId="36BA4B8C" w14:textId="66C51C9C" w:rsidR="004D72ED" w:rsidRPr="00DB18F6" w:rsidRDefault="004D72ED" w:rsidP="004D72ED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429" w:right="133" w:hanging="150"/>
              <w:rPr>
                <w:rFonts w:ascii="Titillium Web" w:eastAsiaTheme="minorEastAsia" w:hAnsi="Titillium Web"/>
              </w:rPr>
            </w:pPr>
            <w:r w:rsidRPr="005D362F">
              <w:rPr>
                <w:rFonts w:ascii="Titillium Web" w:hAnsi="Titillium Web"/>
              </w:rPr>
              <w:t xml:space="preserve">Verificare che il </w:t>
            </w:r>
            <w:r>
              <w:rPr>
                <w:rFonts w:ascii="Titillium Web" w:hAnsi="Titillium Web"/>
              </w:rPr>
              <w:t>SA</w:t>
            </w:r>
            <w:r w:rsidRPr="005D362F">
              <w:rPr>
                <w:rFonts w:ascii="Titillium Web" w:hAnsi="Titillium Web"/>
              </w:rPr>
              <w:t xml:space="preserve"> </w:t>
            </w:r>
            <w:r w:rsidRPr="005D362F">
              <w:rPr>
                <w:rFonts w:ascii="Titillium Web" w:hAnsi="Titillium Web"/>
              </w:rPr>
              <w:lastRenderedPageBreak/>
              <w:t>abbia acquisito evidenza dell’assenza di conflitto di interesse</w:t>
            </w:r>
          </w:p>
          <w:p w14:paraId="2497F118" w14:textId="23F115A6" w:rsidR="004D72ED" w:rsidRPr="00655CFB" w:rsidRDefault="004D72ED" w:rsidP="004D72ED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="004D72ED" w:rsidRPr="00957E8B" w14:paraId="1448171B" w14:textId="77777777" w:rsidTr="1D04E8E4">
        <w:trPr>
          <w:trHeight w:val="20"/>
        </w:trPr>
        <w:tc>
          <w:tcPr>
            <w:tcW w:w="161" w:type="pct"/>
          </w:tcPr>
          <w:p w14:paraId="1FEAB646" w14:textId="74E2CA98" w:rsidR="004D72ED" w:rsidRDefault="004D72ED" w:rsidP="004D72ED">
            <w:pPr>
              <w:jc w:val="center"/>
            </w:pPr>
            <w:r>
              <w:lastRenderedPageBreak/>
              <w:t>D3</w:t>
            </w:r>
          </w:p>
        </w:tc>
        <w:tc>
          <w:tcPr>
            <w:tcW w:w="981" w:type="pct"/>
          </w:tcPr>
          <w:p w14:paraId="34606605" w14:textId="32E77FEA" w:rsidR="004D72ED" w:rsidRDefault="004D72ED" w:rsidP="004D72ED">
            <w:r>
              <w:t>Il SA ha verificato i dati relativi al titolare effettivo dell’ente accreditato e le</w:t>
            </w:r>
          </w:p>
          <w:p w14:paraId="0A5F6397" w14:textId="7136A182" w:rsidR="004D72ED" w:rsidRPr="00655CFB" w:rsidRDefault="004D72ED" w:rsidP="004D72ED">
            <w:r>
              <w:t>le autodichiarazioni da questi rese ai sensi del DPR 445 di assenza di conflitto di interessi?</w:t>
            </w:r>
          </w:p>
        </w:tc>
        <w:tc>
          <w:tcPr>
            <w:tcW w:w="176" w:type="pct"/>
          </w:tcPr>
          <w:p w14:paraId="087C4843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2ECF2DB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772D7E18" w14:textId="77777777" w:rsidR="004D72ED" w:rsidRPr="00957E8B" w:rsidRDefault="004D72ED" w:rsidP="004D72ED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9D9FE78" w14:textId="7622F56B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14:paraId="2B04167D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14:paraId="56DF8B88" w14:textId="362DF9AA" w:rsidR="004D72ED" w:rsidRDefault="004D72ED" w:rsidP="004D72ED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eastAsiaTheme="minorEastAsia" w:hAnsi="Titillium Web"/>
              </w:rPr>
            </w:pPr>
            <w:r>
              <w:rPr>
                <w:rFonts w:ascii="Titillium Web" w:eastAsia="Garamond" w:hAnsi="Titillium Web" w:cs="Garamond"/>
                <w:color w:val="000000" w:themeColor="text1"/>
              </w:rPr>
              <w:t xml:space="preserve">- Consultazione </w:t>
            </w:r>
            <w:proofErr w:type="spellStart"/>
            <w:r>
              <w:rPr>
                <w:rFonts w:ascii="Titillium Web" w:eastAsia="Garamond" w:hAnsi="Titillium Web" w:cs="Garamond"/>
                <w:color w:val="000000" w:themeColor="text1"/>
              </w:rPr>
              <w:t>ReGiS</w:t>
            </w:r>
            <w:proofErr w:type="spellEnd"/>
          </w:p>
          <w:p w14:paraId="58F8BD3E" w14:textId="77777777" w:rsidR="004D72ED" w:rsidRDefault="004D72ED" w:rsidP="004D72ED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 (DSAN RUP/DEC/Membri delle commissioni di gara)</w:t>
            </w:r>
          </w:p>
          <w:p w14:paraId="274B43F3" w14:textId="5980CF62" w:rsidR="004D72ED" w:rsidRPr="00957E8B" w:rsidRDefault="004D72ED" w:rsidP="004D72ED">
            <w:pPr>
              <w:rPr>
                <w:bCs/>
              </w:rPr>
            </w:pPr>
            <w:r>
              <w:rPr>
                <w:rFonts w:eastAsiaTheme="minorEastAsia"/>
              </w:rPr>
              <w:t>-</w:t>
            </w:r>
            <w:r w:rsidRPr="0072533C">
              <w:rPr>
                <w:rFonts w:eastAsiaTheme="minorEastAsia"/>
              </w:rPr>
              <w:t>Report restituiti dalla piattaforma Arachne</w:t>
            </w:r>
          </w:p>
        </w:tc>
        <w:tc>
          <w:tcPr>
            <w:tcW w:w="1482" w:type="pct"/>
          </w:tcPr>
          <w:p w14:paraId="0D7A840B" w14:textId="77777777" w:rsidR="004D72ED" w:rsidRPr="00957E8B" w:rsidRDefault="004D72ED" w:rsidP="004D72ED">
            <w:pPr>
              <w:rPr>
                <w:bCs/>
              </w:rPr>
            </w:pPr>
          </w:p>
        </w:tc>
        <w:tc>
          <w:tcPr>
            <w:tcW w:w="804" w:type="pct"/>
          </w:tcPr>
          <w:p w14:paraId="72D84855" w14:textId="1CCFC8E6" w:rsidR="004D72ED" w:rsidRDefault="004D72ED" w:rsidP="004D72ED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145" w:right="416" w:hanging="150"/>
              <w:rPr>
                <w:rFonts w:ascii="Titillium Web" w:eastAsiaTheme="minorEastAsia" w:hAnsi="Titillium Web"/>
              </w:rPr>
            </w:pPr>
            <w:r w:rsidRPr="0072533C">
              <w:rPr>
                <w:rFonts w:ascii="Titillium Web" w:eastAsiaTheme="minorEastAsia" w:hAnsi="Titillium Web"/>
              </w:rPr>
              <w:t xml:space="preserve">DSAN </w:t>
            </w:r>
            <w:r>
              <w:rPr>
                <w:rFonts w:ascii="Titillium Web" w:eastAsiaTheme="minorEastAsia" w:hAnsi="Titillium Web"/>
              </w:rPr>
              <w:t>TE enti accreditati</w:t>
            </w:r>
          </w:p>
          <w:p w14:paraId="30284767" w14:textId="6E5BEC92" w:rsidR="004D72ED" w:rsidRPr="00655CFB" w:rsidRDefault="004D72ED" w:rsidP="004D72ED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</w:tbl>
    <w:p w14:paraId="2DFD255F" w14:textId="05F51B9A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957E8B" w:rsidRDefault="00FC0369" w:rsidP="00FC0369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957E8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957E8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lastRenderedPageBreak/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A57C" w14:textId="77777777" w:rsidR="005B5946" w:rsidRDefault="005B5946" w:rsidP="00FC0369">
      <w:r>
        <w:separator/>
      </w:r>
    </w:p>
  </w:endnote>
  <w:endnote w:type="continuationSeparator" w:id="0">
    <w:p w14:paraId="362E4BE0" w14:textId="77777777" w:rsidR="005B5946" w:rsidRDefault="005B5946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8C824" w14:textId="77777777" w:rsidR="005B5946" w:rsidRDefault="005B5946" w:rsidP="00FC0369">
      <w:r>
        <w:separator/>
      </w:r>
    </w:p>
  </w:footnote>
  <w:footnote w:type="continuationSeparator" w:id="0">
    <w:p w14:paraId="61B98A83" w14:textId="77777777" w:rsidR="005B5946" w:rsidRDefault="005B5946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C545F"/>
    <w:multiLevelType w:val="hybridMultilevel"/>
    <w:tmpl w:val="67C8BAD0"/>
    <w:lvl w:ilvl="0" w:tplc="814A816A">
      <w:numFmt w:val="bullet"/>
      <w:lvlText w:val="-"/>
      <w:lvlJc w:val="left"/>
      <w:pPr>
        <w:ind w:left="720" w:hanging="360"/>
      </w:pPr>
      <w:rPr>
        <w:rFonts w:ascii="Titillium Web" w:eastAsia="Arial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996145">
    <w:abstractNumId w:val="2"/>
  </w:num>
  <w:num w:numId="2" w16cid:durableId="1826774468">
    <w:abstractNumId w:val="8"/>
  </w:num>
  <w:num w:numId="3" w16cid:durableId="2147314441">
    <w:abstractNumId w:val="9"/>
  </w:num>
  <w:num w:numId="4" w16cid:durableId="1575166284">
    <w:abstractNumId w:val="6"/>
  </w:num>
  <w:num w:numId="5" w16cid:durableId="1507279688">
    <w:abstractNumId w:val="0"/>
  </w:num>
  <w:num w:numId="6" w16cid:durableId="2034569339">
    <w:abstractNumId w:val="7"/>
  </w:num>
  <w:num w:numId="7" w16cid:durableId="657266687">
    <w:abstractNumId w:val="4"/>
  </w:num>
  <w:num w:numId="8" w16cid:durableId="799342982">
    <w:abstractNumId w:val="1"/>
  </w:num>
  <w:num w:numId="9" w16cid:durableId="440875297">
    <w:abstractNumId w:val="10"/>
  </w:num>
  <w:num w:numId="10" w16cid:durableId="1256864445">
    <w:abstractNumId w:val="3"/>
  </w:num>
  <w:num w:numId="11" w16cid:durableId="188302973">
    <w:abstractNumId w:val="11"/>
  </w:num>
  <w:num w:numId="12" w16cid:durableId="8435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50AF8"/>
    <w:rsid w:val="00064888"/>
    <w:rsid w:val="0008269C"/>
    <w:rsid w:val="000D5064"/>
    <w:rsid w:val="001F0A98"/>
    <w:rsid w:val="00254EF0"/>
    <w:rsid w:val="00264991"/>
    <w:rsid w:val="00326379"/>
    <w:rsid w:val="0046473A"/>
    <w:rsid w:val="004655CD"/>
    <w:rsid w:val="00493495"/>
    <w:rsid w:val="004A374C"/>
    <w:rsid w:val="004C0248"/>
    <w:rsid w:val="004D37BE"/>
    <w:rsid w:val="004D72ED"/>
    <w:rsid w:val="00536100"/>
    <w:rsid w:val="00567DAB"/>
    <w:rsid w:val="005B5946"/>
    <w:rsid w:val="005E4277"/>
    <w:rsid w:val="00655CFB"/>
    <w:rsid w:val="00677769"/>
    <w:rsid w:val="00695312"/>
    <w:rsid w:val="006D7E6B"/>
    <w:rsid w:val="00730E53"/>
    <w:rsid w:val="007C7BDE"/>
    <w:rsid w:val="007F6253"/>
    <w:rsid w:val="00811CA9"/>
    <w:rsid w:val="00816251"/>
    <w:rsid w:val="00847D81"/>
    <w:rsid w:val="008A1661"/>
    <w:rsid w:val="00917037"/>
    <w:rsid w:val="00957E8B"/>
    <w:rsid w:val="00990338"/>
    <w:rsid w:val="00A22C5F"/>
    <w:rsid w:val="00A22F7F"/>
    <w:rsid w:val="00B940B0"/>
    <w:rsid w:val="00BC29E7"/>
    <w:rsid w:val="00BE14B1"/>
    <w:rsid w:val="00C05211"/>
    <w:rsid w:val="00CF3A60"/>
    <w:rsid w:val="00D33768"/>
    <w:rsid w:val="00DF43AF"/>
    <w:rsid w:val="00E00ADE"/>
    <w:rsid w:val="00E155C3"/>
    <w:rsid w:val="00E333D4"/>
    <w:rsid w:val="00E36A6B"/>
    <w:rsid w:val="00F14A35"/>
    <w:rsid w:val="00F729F1"/>
    <w:rsid w:val="00F95552"/>
    <w:rsid w:val="00FA1150"/>
    <w:rsid w:val="00FC0369"/>
    <w:rsid w:val="0285EBBB"/>
    <w:rsid w:val="1C103981"/>
    <w:rsid w:val="1D04E8E4"/>
    <w:rsid w:val="67168745"/>
    <w:rsid w:val="7785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customStyle="1" w:styleId="Standard">
    <w:name w:val="Standard"/>
    <w:rsid w:val="004D72ED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Calibri"/>
      <w:kern w:val="0"/>
      <w:sz w:val="22"/>
      <w:szCs w:val="22"/>
      <w:lang w:eastAsia="zh-CN" w:bidi="hi-IN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4D72ED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paragraph" w:styleId="Revisione">
    <w:name w:val="Revision"/>
    <w:hidden/>
    <w:uiPriority w:val="99"/>
    <w:semiHidden/>
    <w:rsid w:val="00F729F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00FC80FF-8F78-4DAD-8797-7F584BB3A2D9}"/>
</file>

<file path=customXml/itemProps2.xml><?xml version="1.0" encoding="utf-8"?>
<ds:datastoreItem xmlns:ds="http://schemas.openxmlformats.org/officeDocument/2006/customXml" ds:itemID="{95CA9CD1-A6DA-4329-A23B-303156FA1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5BBA5-C2D3-494A-BD35-438A4FD9B395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988</Words>
  <Characters>5634</Characters>
  <Application>Microsoft Office Word</Application>
  <DocSecurity>0</DocSecurity>
  <Lines>46</Lines>
  <Paragraphs>13</Paragraphs>
  <ScaleCrop>false</ScaleCrop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21</cp:revision>
  <cp:lastPrinted>2026-02-17T09:57:00Z</cp:lastPrinted>
  <dcterms:created xsi:type="dcterms:W3CDTF">2026-01-23T15:10:00Z</dcterms:created>
  <dcterms:modified xsi:type="dcterms:W3CDTF">2026-04-10T09:19:00Z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